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BE" w:rsidRDefault="00447BBE" w:rsidP="00447B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WGOŚ.V.271.2.37.2015</w:t>
      </w:r>
    </w:p>
    <w:p w:rsidR="00447BBE" w:rsidRPr="000D1FD2" w:rsidRDefault="00447BBE" w:rsidP="00447B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D1FD2">
        <w:rPr>
          <w:rFonts w:ascii="Times New Roman" w:hAnsi="Times New Roman" w:cs="Times New Roman"/>
          <w:b/>
        </w:rPr>
        <w:t>Załącznik nr 3</w:t>
      </w:r>
    </w:p>
    <w:p w:rsidR="00447BBE" w:rsidRPr="000D1FD2" w:rsidRDefault="00447BBE" w:rsidP="00447BB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D1FD2">
        <w:rPr>
          <w:rFonts w:ascii="Times New Roman" w:hAnsi="Times New Roman" w:cs="Times New Roman"/>
          <w:b/>
        </w:rPr>
        <w:t>do zapytania ofertowego</w:t>
      </w:r>
    </w:p>
    <w:p w:rsidR="00447BBE" w:rsidRDefault="00447BBE" w:rsidP="00A20B86">
      <w:pPr>
        <w:rPr>
          <w:rFonts w:ascii="Times New Roman" w:hAnsi="Times New Roman" w:cs="Times New Roman"/>
        </w:rPr>
      </w:pPr>
    </w:p>
    <w:p w:rsidR="00A20B86" w:rsidRPr="00F60D9E" w:rsidRDefault="00447BBE" w:rsidP="00447BBE">
      <w:pPr>
        <w:jc w:val="center"/>
        <w:rPr>
          <w:rFonts w:ascii="Times New Roman" w:hAnsi="Times New Roman" w:cs="Times New Roman"/>
          <w:b/>
          <w:sz w:val="24"/>
        </w:rPr>
      </w:pPr>
      <w:r w:rsidRPr="00F60D9E">
        <w:rPr>
          <w:rFonts w:ascii="Times New Roman" w:hAnsi="Times New Roman" w:cs="Times New Roman"/>
          <w:b/>
          <w:sz w:val="24"/>
        </w:rPr>
        <w:t>Opis tablicy interaktywnej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670"/>
      </w:tblGrid>
      <w:tr w:rsidR="00A20B86" w:rsidRPr="00F60D9E" w:rsidTr="00F60D9E">
        <w:trPr>
          <w:trHeight w:val="750"/>
        </w:trPr>
        <w:tc>
          <w:tcPr>
            <w:tcW w:w="3647" w:type="dxa"/>
            <w:vAlign w:val="center"/>
          </w:tcPr>
          <w:p w:rsidR="00A20B86" w:rsidRPr="00F60D9E" w:rsidRDefault="00A20B86" w:rsidP="0044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9E">
              <w:rPr>
                <w:rFonts w:ascii="Times New Roman" w:hAnsi="Times New Roman" w:cs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5670" w:type="dxa"/>
            <w:vAlign w:val="center"/>
          </w:tcPr>
          <w:p w:rsidR="00A20B86" w:rsidRPr="00F60D9E" w:rsidRDefault="00A20B86" w:rsidP="0044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9E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  <w:r w:rsidR="00447BBE" w:rsidRPr="00F60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minimalne wymagania</w:t>
            </w:r>
          </w:p>
        </w:tc>
      </w:tr>
      <w:tr w:rsidR="00A20B86" w:rsidRPr="00447BBE" w:rsidTr="00F60D9E">
        <w:trPr>
          <w:trHeight w:val="710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Przekątna tablicy </w:t>
            </w:r>
          </w:p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(przekątna tablicy mierzona łącznie z ramką)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44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262 cm (103 cale)</w:t>
            </w:r>
          </w:p>
        </w:tc>
      </w:tr>
      <w:tr w:rsidR="00A20B86" w:rsidRPr="00447BBE" w:rsidTr="00F60D9E">
        <w:trPr>
          <w:trHeight w:val="965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Przekątna powierzchni interaktywnej </w:t>
            </w:r>
          </w:p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(przekątna obszaru zawierającego powierzchnię projekcyjną oraz paski skrótów)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44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244 cm (96 cali)</w:t>
            </w:r>
          </w:p>
        </w:tc>
      </w:tr>
      <w:tr w:rsidR="00A20B86" w:rsidRPr="00447BBE" w:rsidTr="00F60D9E">
        <w:trPr>
          <w:trHeight w:val="1262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Przekątna powierzchni projekcyjnej (maksymalna przekątna powierzchni na której można wyświetlić obraz z projektora w formacie 4:3)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44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236 cm (93 cale)</w:t>
            </w:r>
          </w:p>
        </w:tc>
      </w:tr>
      <w:tr w:rsidR="00A20B86" w:rsidRPr="00447BBE" w:rsidTr="00F60D9E">
        <w:trPr>
          <w:trHeight w:val="110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Proporcje obrazu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44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16:9</w:t>
            </w:r>
          </w:p>
        </w:tc>
      </w:tr>
      <w:tr w:rsidR="00A20B86" w:rsidRPr="00447BBE" w:rsidTr="00F60D9E">
        <w:trPr>
          <w:trHeight w:val="3609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Ułatwienia obsługi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F60D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Paski skrótów umieszczone po obu stronach tablicy (22 przyciski funkcyjne po każdej stronie tablicy) stanowiące integralną część powierzchni interaktywnej tablicy. Skróty do m.in. takich funkcji jak: dodawanie nowych stron, zmiana trybu pracy, przewijanie stron dokumentu wprzód i wstecz, przynajmniej 4 różne narzędzia do pisania, wymazywanie, zmiana koloru pisania i grubości linii, zmiana trybu pracy.</w:t>
            </w:r>
          </w:p>
          <w:p w:rsidR="00A20B86" w:rsidRPr="00447BBE" w:rsidRDefault="00A20B86" w:rsidP="00F60D9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Inteligentna półka lub rama z magnetycznymi uchwytami pisaków rozpoznająca kolor podniesionego pisaka lub funkcję wymazywania</w:t>
            </w:r>
          </w:p>
        </w:tc>
      </w:tr>
      <w:tr w:rsidR="00A20B86" w:rsidRPr="00447BBE" w:rsidTr="00F60D9E">
        <w:trPr>
          <w:trHeight w:val="556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Technologia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F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Pozycjonowania w podczerwieni </w:t>
            </w:r>
          </w:p>
        </w:tc>
      </w:tr>
      <w:tr w:rsidR="00A20B86" w:rsidRPr="00447BBE" w:rsidTr="00F60D9E">
        <w:trPr>
          <w:trHeight w:val="550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Sposób obsługi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F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Dotykowy: dowolnym piórem lub palcem </w:t>
            </w:r>
          </w:p>
        </w:tc>
      </w:tr>
      <w:tr w:rsidR="00A20B86" w:rsidRPr="00447BBE" w:rsidTr="00F60D9E">
        <w:trPr>
          <w:trHeight w:val="1125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Komunikacja z komputerem / zasilanie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F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Za pośrednictwem portu USB. Brak konie</w:t>
            </w:r>
            <w:bookmarkStart w:id="0" w:name="_GoBack"/>
            <w:bookmarkEnd w:id="0"/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czności instalacji jakichkolwiek sterowników – tablica musi być gotowa do pracy zaraz po podłączeniu jej do komputera. </w:t>
            </w:r>
          </w:p>
        </w:tc>
      </w:tr>
      <w:tr w:rsidR="00A20B86" w:rsidRPr="00447BBE" w:rsidTr="00F60D9E">
        <w:trPr>
          <w:trHeight w:val="850"/>
        </w:trPr>
        <w:tc>
          <w:tcPr>
            <w:tcW w:w="3647" w:type="dxa"/>
          </w:tcPr>
          <w:p w:rsidR="00A20B86" w:rsidRPr="00447BBE" w:rsidRDefault="00A20B86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Funkcje oprogramowania </w:t>
            </w:r>
          </w:p>
        </w:tc>
        <w:tc>
          <w:tcPr>
            <w:tcW w:w="5670" w:type="dxa"/>
            <w:vAlign w:val="center"/>
          </w:tcPr>
          <w:p w:rsidR="00A20B86" w:rsidRPr="00447BBE" w:rsidRDefault="00A20B86" w:rsidP="00F6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W pełni polska wersja językowa. Możliwość wyboru wersji językowej m.in. angielskiej, niemieckiej, rosyjskiej i polskiej z poziomu menu programu. </w:t>
            </w:r>
          </w:p>
          <w:p w:rsidR="00A20B86" w:rsidRPr="00447BBE" w:rsidRDefault="00A20B86" w:rsidP="00F6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Możliwość pracy czterech osób jednocześnie na całej powierzchni tablicy. </w:t>
            </w:r>
          </w:p>
          <w:p w:rsidR="00A20B86" w:rsidRPr="00447BBE" w:rsidRDefault="00A20B86" w:rsidP="00F6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Rozpoznawanie gestów takich jak powiększanie/zmniejszanie, obracanie obiektów. </w:t>
            </w:r>
          </w:p>
          <w:p w:rsidR="00A20B86" w:rsidRPr="00447BBE" w:rsidRDefault="00A20B86" w:rsidP="00F6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Podręczne, edytowalne menu kontekstowe. Możliwość tworzenia kont użytkownika i</w:t>
            </w:r>
            <w:r w:rsidR="00447B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dowolnej konfiguracji funkcji menu programu niezależnie dla każdego użytkownika. </w:t>
            </w:r>
          </w:p>
          <w:p w:rsidR="00447BBE" w:rsidRPr="00447BBE" w:rsidRDefault="00A20B86" w:rsidP="00F6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Zdrapka – narzędzie umożliwiające tworzenie ćwiczeń interaktywnych poprzez zasłanianie wybranych elementów prezentacji cyfrową farbą i</w:t>
            </w:r>
            <w:r w:rsidR="00447B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jej późniejsze usuwanie przy pomocy specjalnej szpachelki. Nie dopuszcza się możliwości uzyskania funkcjonalności zdrapki poprzez zasłanianie obiektów innymi obiektami. </w:t>
            </w:r>
          </w:p>
          <w:p w:rsidR="00A20B86" w:rsidRPr="00447BBE" w:rsidRDefault="00A20B86" w:rsidP="00F60D9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 xml:space="preserve">Narzędzia do geometrii – cyrkiel, linijka, ekierka, kątomierz umożliwiające pomiar długości odcinków i wartości kątów przy pomocy specjalnych znaczników. </w:t>
            </w:r>
          </w:p>
        </w:tc>
      </w:tr>
      <w:tr w:rsidR="00447BBE" w:rsidRPr="00447BBE" w:rsidTr="00F60D9E">
        <w:trPr>
          <w:trHeight w:val="435"/>
        </w:trPr>
        <w:tc>
          <w:tcPr>
            <w:tcW w:w="3647" w:type="dxa"/>
          </w:tcPr>
          <w:p w:rsidR="00447BBE" w:rsidRPr="00447BBE" w:rsidRDefault="00447BBE" w:rsidP="00447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Akcesoria</w:t>
            </w:r>
          </w:p>
        </w:tc>
        <w:tc>
          <w:tcPr>
            <w:tcW w:w="5670" w:type="dxa"/>
            <w:vAlign w:val="center"/>
          </w:tcPr>
          <w:p w:rsidR="00447BBE" w:rsidRDefault="00447BBE" w:rsidP="00F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BE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</w:p>
          <w:p w:rsidR="00D47006" w:rsidRDefault="00D47006" w:rsidP="00F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Głośniki aktywne</w:t>
            </w:r>
          </w:p>
          <w:p w:rsidR="00D47006" w:rsidRPr="00447BBE" w:rsidRDefault="00D47006" w:rsidP="00F60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Akcesoria niezbędne do montażu i uruchomienia.</w:t>
            </w:r>
          </w:p>
        </w:tc>
      </w:tr>
    </w:tbl>
    <w:p w:rsidR="00A20B86" w:rsidRPr="00E70D3E" w:rsidRDefault="00A20B86">
      <w:pPr>
        <w:rPr>
          <w:rFonts w:ascii="Times New Roman" w:hAnsi="Times New Roman" w:cs="Times New Roman"/>
        </w:rPr>
      </w:pPr>
    </w:p>
    <w:p w:rsidR="00A20B86" w:rsidRPr="00E70D3E" w:rsidRDefault="00A20B86">
      <w:pPr>
        <w:rPr>
          <w:rFonts w:ascii="Times New Roman" w:hAnsi="Times New Roman" w:cs="Times New Roman"/>
        </w:rPr>
      </w:pPr>
    </w:p>
    <w:p w:rsidR="00B35815" w:rsidRPr="00F60D9E" w:rsidRDefault="00447BBE" w:rsidP="00447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9E">
        <w:rPr>
          <w:rFonts w:ascii="Times New Roman" w:hAnsi="Times New Roman" w:cs="Times New Roman"/>
          <w:b/>
          <w:sz w:val="24"/>
          <w:szCs w:val="24"/>
        </w:rPr>
        <w:t xml:space="preserve">Opis projektora </w:t>
      </w:r>
      <w:proofErr w:type="spellStart"/>
      <w:r w:rsidRPr="00F60D9E">
        <w:rPr>
          <w:rFonts w:ascii="Times New Roman" w:hAnsi="Times New Roman" w:cs="Times New Roman"/>
          <w:b/>
          <w:sz w:val="24"/>
          <w:szCs w:val="24"/>
        </w:rPr>
        <w:t>ultrakrótkoogniskowego</w:t>
      </w:r>
      <w:proofErr w:type="spellEnd"/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E70D3E" w:rsidRPr="00F60D9E" w:rsidTr="00F60D9E">
        <w:trPr>
          <w:trHeight w:val="704"/>
        </w:trPr>
        <w:tc>
          <w:tcPr>
            <w:tcW w:w="3686" w:type="dxa"/>
            <w:vAlign w:val="center"/>
          </w:tcPr>
          <w:p w:rsidR="00E70D3E" w:rsidRPr="00A20B86" w:rsidRDefault="00447BBE" w:rsidP="00447B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5670" w:type="dxa"/>
            <w:vAlign w:val="center"/>
          </w:tcPr>
          <w:p w:rsidR="00E70D3E" w:rsidRPr="00A20B86" w:rsidRDefault="00447BBE" w:rsidP="00447B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6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– minimalne wymagania</w:t>
            </w:r>
          </w:p>
        </w:tc>
      </w:tr>
      <w:tr w:rsidR="00447BBE" w:rsidRPr="00447BBE" w:rsidTr="00F60D9E">
        <w:trPr>
          <w:trHeight w:val="438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 projektora: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tablic interaktywnych</w:t>
            </w:r>
          </w:p>
        </w:tc>
      </w:tr>
      <w:tr w:rsidR="00447BBE" w:rsidRPr="00447BBE" w:rsidTr="00F60D9E">
        <w:trPr>
          <w:trHeight w:val="402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DLP</w:t>
            </w:r>
            <w:proofErr w:type="spellEnd"/>
          </w:p>
        </w:tc>
      </w:tr>
      <w:tr w:rsidR="00447BBE" w:rsidRPr="00447BBE" w:rsidTr="00F60D9E">
        <w:trPr>
          <w:trHeight w:val="423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 [ANSI]: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3300</w:t>
            </w:r>
          </w:p>
        </w:tc>
      </w:tr>
      <w:tr w:rsidR="00447BBE" w:rsidRPr="00447BBE" w:rsidTr="00F60D9E">
        <w:trPr>
          <w:trHeight w:val="415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5000:1</w:t>
            </w:r>
          </w:p>
        </w:tc>
      </w:tr>
      <w:tr w:rsidR="00447BBE" w:rsidRPr="00447BBE" w:rsidTr="00F60D9E">
        <w:trPr>
          <w:trHeight w:val="420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1280x800 (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WXGA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447BBE" w:rsidRPr="00447BBE" w:rsidTr="00F60D9E">
        <w:trPr>
          <w:trHeight w:val="398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Proporcje obrazu: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16:10</w:t>
            </w:r>
          </w:p>
        </w:tc>
      </w:tr>
      <w:tr w:rsidR="00447BBE" w:rsidRPr="00447BBE" w:rsidTr="00F60D9E">
        <w:trPr>
          <w:trHeight w:val="716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Korekcja trapezu pionowa [w stopniach]: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+/-40</w:t>
            </w:r>
          </w:p>
        </w:tc>
      </w:tr>
      <w:tr w:rsidR="00447BBE" w:rsidRPr="00447BBE" w:rsidTr="00F60D9E">
        <w:trPr>
          <w:trHeight w:val="414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Obiektyw: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danych</w:t>
            </w:r>
          </w:p>
        </w:tc>
      </w:tr>
      <w:tr w:rsidR="00447BBE" w:rsidRPr="00447BBE" w:rsidTr="00F60D9E">
        <w:trPr>
          <w:trHeight w:val="406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Zoom optyczny: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brak/ręczny</w:t>
            </w:r>
          </w:p>
        </w:tc>
      </w:tr>
      <w:tr w:rsidR="00447BBE" w:rsidRPr="00447BBE" w:rsidTr="00F60D9E">
        <w:trPr>
          <w:trHeight w:val="427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 [W]: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447BBE" w:rsidRPr="00447BBE" w:rsidTr="00F60D9E">
        <w:trPr>
          <w:trHeight w:val="688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(D-Sub15); Mini 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 mm; RJ-45; RS232; USB (b)</w:t>
            </w:r>
          </w:p>
        </w:tc>
      </w:tr>
      <w:tr w:rsidR="00447BBE" w:rsidRPr="00447BBE" w:rsidTr="00F60D9E">
        <w:trPr>
          <w:trHeight w:val="698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Wejścia 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Composite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Display Port; 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S-Video; 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(2x); 2 x 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RCA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(L/R); Mini 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 mm</w:t>
            </w:r>
          </w:p>
        </w:tc>
      </w:tr>
      <w:tr w:rsidR="00447BBE" w:rsidRPr="00447BBE" w:rsidTr="00F60D9E">
        <w:trPr>
          <w:trHeight w:val="708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Pobór mocy: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290 W (tryb normalny) / 240 W (tryb ECO) / &lt;1 W (Stand-by)</w:t>
            </w:r>
          </w:p>
        </w:tc>
      </w:tr>
      <w:tr w:rsidR="00447BBE" w:rsidRPr="00447BBE" w:rsidTr="00F60D9E">
        <w:trPr>
          <w:trHeight w:val="406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[W]: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230</w:t>
            </w:r>
          </w:p>
        </w:tc>
      </w:tr>
      <w:tr w:rsidR="00447BBE" w:rsidRPr="00447BBE" w:rsidTr="00F60D9E"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Żywotność lampy [h]: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6000 h (tryb normalny) / 10000 h (tryb ECO)</w:t>
            </w:r>
          </w:p>
        </w:tc>
      </w:tr>
      <w:tr w:rsidR="00447BBE" w:rsidRPr="00447BBE" w:rsidTr="00F60D9E">
        <w:trPr>
          <w:trHeight w:val="699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projektora [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-cm]: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28,8 x 12,7 x 37,4</w:t>
            </w:r>
          </w:p>
        </w:tc>
      </w:tr>
      <w:tr w:rsidR="00447BBE" w:rsidRPr="00447BBE" w:rsidTr="00F60D9E">
        <w:trPr>
          <w:trHeight w:val="411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 [kg]: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447BBE" w:rsidRPr="00447BBE" w:rsidTr="00F60D9E">
        <w:trPr>
          <w:trHeight w:val="573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Menu ekranowe: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</w:t>
            </w:r>
          </w:p>
        </w:tc>
      </w:tr>
      <w:tr w:rsidR="00447BBE" w:rsidRPr="00447BBE" w:rsidTr="00F60D9E">
        <w:trPr>
          <w:trHeight w:val="3104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funkcje:</w:t>
            </w:r>
          </w:p>
        </w:tc>
        <w:tc>
          <w:tcPr>
            <w:tcW w:w="5670" w:type="dxa"/>
            <w:vAlign w:val="center"/>
          </w:tcPr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3D </w:t>
            </w:r>
            <w:proofErr w:type="spellStart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Ready</w:t>
            </w:r>
            <w:proofErr w:type="spellEnd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Auto-Setup;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Bezfiltrowy</w:t>
            </w:r>
            <w:proofErr w:type="spellEnd"/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uk</w:t>
            </w: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 chłodzenia;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BrilliantColor</w:t>
            </w:r>
            <w:proofErr w:type="spellEnd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Kensington</w:t>
            </w:r>
            <w:proofErr w:type="spellEnd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Lock;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</w:t>
            </w: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wanie i zarządzanie przez sieć;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Szybkie włączanie i wyłączanie;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tablicy kolorowej;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 kodem PIN;</w:t>
            </w:r>
          </w:p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Łatwa wymiana lampy</w:t>
            </w:r>
          </w:p>
        </w:tc>
      </w:tr>
      <w:tr w:rsidR="00447BBE" w:rsidRPr="00447BBE" w:rsidTr="00CC1745">
        <w:trPr>
          <w:trHeight w:val="2543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standardowe:</w:t>
            </w:r>
          </w:p>
        </w:tc>
        <w:tc>
          <w:tcPr>
            <w:tcW w:w="5670" w:type="dxa"/>
            <w:vAlign w:val="center"/>
          </w:tcPr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Baterie do pilota;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</w:t>
            </w:r>
            <w:proofErr w:type="spellEnd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(D-</w:t>
            </w:r>
            <w:proofErr w:type="spellStart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15) – 10 m;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zasilający;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Osłona obiektywu;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Pilot;</w:t>
            </w:r>
          </w:p>
          <w:p w:rsidR="00447BBE" w:rsidRP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CD z instrukcją obsługi</w:t>
            </w:r>
          </w:p>
          <w:p w:rsidR="00447BBE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B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</w:t>
            </w:r>
          </w:p>
          <w:p w:rsidR="00CC1745" w:rsidRPr="00A20B86" w:rsidRDefault="00CC1745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7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niezbędne do montażu i uruchomienia.</w:t>
            </w:r>
          </w:p>
        </w:tc>
      </w:tr>
      <w:tr w:rsidR="00447BBE" w:rsidRPr="00447BBE" w:rsidTr="00F60D9E">
        <w:trPr>
          <w:trHeight w:val="558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Akcesoria opcjonalne: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Dodatkowa lampa</w:t>
            </w:r>
          </w:p>
        </w:tc>
      </w:tr>
      <w:tr w:rsidR="00447BBE" w:rsidRPr="00447BBE" w:rsidTr="00F60D9E">
        <w:trPr>
          <w:trHeight w:val="694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lampę [w miesiącach/godzinach]: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12/1000</w:t>
            </w:r>
          </w:p>
        </w:tc>
      </w:tr>
      <w:tr w:rsidR="00447BBE" w:rsidRPr="00447BBE" w:rsidTr="00F60D9E">
        <w:trPr>
          <w:trHeight w:val="704"/>
        </w:trPr>
        <w:tc>
          <w:tcPr>
            <w:tcW w:w="3686" w:type="dxa"/>
            <w:vAlign w:val="center"/>
          </w:tcPr>
          <w:p w:rsidR="00447BBE" w:rsidRPr="00A20B86" w:rsidRDefault="00447BBE" w:rsidP="00447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projektor [w miesiącach]:</w:t>
            </w:r>
          </w:p>
        </w:tc>
        <w:tc>
          <w:tcPr>
            <w:tcW w:w="5670" w:type="dxa"/>
            <w:vAlign w:val="center"/>
          </w:tcPr>
          <w:p w:rsidR="00447BBE" w:rsidRPr="00A20B86" w:rsidRDefault="00447BBE" w:rsidP="00F60D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0B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</w:tr>
    </w:tbl>
    <w:p w:rsidR="00A20B86" w:rsidRPr="00447BBE" w:rsidRDefault="00A20B86">
      <w:pPr>
        <w:rPr>
          <w:rFonts w:ascii="Times New Roman" w:hAnsi="Times New Roman" w:cs="Times New Roman"/>
          <w:sz w:val="24"/>
          <w:szCs w:val="24"/>
        </w:rPr>
      </w:pPr>
    </w:p>
    <w:sectPr w:rsidR="00A20B86" w:rsidRPr="00447BBE" w:rsidSect="00447BB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8464F"/>
    <w:multiLevelType w:val="hybridMultilevel"/>
    <w:tmpl w:val="FA02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8B8"/>
    <w:multiLevelType w:val="hybridMultilevel"/>
    <w:tmpl w:val="9F06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4620E"/>
    <w:multiLevelType w:val="hybridMultilevel"/>
    <w:tmpl w:val="574EC84E"/>
    <w:lvl w:ilvl="0" w:tplc="ECFE6F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86"/>
    <w:rsid w:val="000D1FD2"/>
    <w:rsid w:val="00447BBE"/>
    <w:rsid w:val="005347C1"/>
    <w:rsid w:val="006302D1"/>
    <w:rsid w:val="00A20B86"/>
    <w:rsid w:val="00B35815"/>
    <w:rsid w:val="00CC1745"/>
    <w:rsid w:val="00D47006"/>
    <w:rsid w:val="00E70D3E"/>
    <w:rsid w:val="00F37DC4"/>
    <w:rsid w:val="00F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3924-13EB-41AC-820A-C5878884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7B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Mariusz Lorens</cp:lastModifiedBy>
  <cp:revision>7</cp:revision>
  <cp:lastPrinted>2015-12-11T12:28:00Z</cp:lastPrinted>
  <dcterms:created xsi:type="dcterms:W3CDTF">2015-12-11T07:07:00Z</dcterms:created>
  <dcterms:modified xsi:type="dcterms:W3CDTF">2015-12-11T13:42:00Z</dcterms:modified>
</cp:coreProperties>
</file>