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31A2" w14:textId="42201972" w:rsidR="00BB38A8" w:rsidRPr="00CC13F1" w:rsidRDefault="00C255BA" w:rsidP="00BB38A8">
      <w:pPr>
        <w:tabs>
          <w:tab w:val="right" w:pos="9923"/>
        </w:tabs>
        <w:autoSpaceDE w:val="0"/>
        <w:autoSpaceDN w:val="0"/>
        <w:adjustRightInd w:val="0"/>
        <w:spacing w:after="0" w:line="288" w:lineRule="auto"/>
        <w:jc w:val="both"/>
        <w:rPr>
          <w:rFonts w:ascii="Book Antiqua" w:eastAsia="Times New Roman" w:hAnsi="Book Antiqua" w:cs="Times New Roman"/>
          <w:b/>
          <w:bCs/>
          <w:lang w:eastAsia="pl-PL"/>
        </w:rPr>
      </w:pPr>
      <w:r w:rsidRPr="00CC13F1">
        <w:rPr>
          <w:rFonts w:ascii="Book Antiqua" w:eastAsia="Times New Roman" w:hAnsi="Book Antiqua" w:cs="Times New Roman"/>
          <w:b/>
          <w:bCs/>
          <w:lang w:eastAsia="pl-PL"/>
        </w:rPr>
        <w:t>WGOŚ.IV.271.2.</w:t>
      </w:r>
      <w:r w:rsidR="00EB2172">
        <w:rPr>
          <w:rFonts w:ascii="Book Antiqua" w:eastAsia="Times New Roman" w:hAnsi="Book Antiqua" w:cs="Times New Roman"/>
          <w:b/>
          <w:bCs/>
          <w:lang w:eastAsia="pl-PL"/>
        </w:rPr>
        <w:t>11</w:t>
      </w:r>
      <w:r w:rsidR="00182C0C" w:rsidRPr="00CC13F1">
        <w:rPr>
          <w:rFonts w:ascii="Book Antiqua" w:eastAsia="Times New Roman" w:hAnsi="Book Antiqua" w:cs="Times New Roman"/>
          <w:b/>
          <w:bCs/>
          <w:lang w:eastAsia="pl-PL"/>
        </w:rPr>
        <w:t>.202</w:t>
      </w:r>
      <w:r w:rsidR="00FA33E3" w:rsidRPr="00CC13F1">
        <w:rPr>
          <w:rFonts w:ascii="Book Antiqua" w:eastAsia="Times New Roman" w:hAnsi="Book Antiqua" w:cs="Times New Roman"/>
          <w:b/>
          <w:bCs/>
          <w:lang w:eastAsia="pl-PL"/>
        </w:rPr>
        <w:t>6</w:t>
      </w:r>
      <w:r w:rsidR="00BB38A8" w:rsidRPr="00CC13F1">
        <w:rPr>
          <w:rFonts w:ascii="Book Antiqua" w:eastAsia="Times New Roman" w:hAnsi="Book Antiqua" w:cs="Times New Roman"/>
          <w:b/>
          <w:bCs/>
          <w:lang w:eastAsia="pl-PL"/>
        </w:rPr>
        <w:tab/>
      </w:r>
      <w:r w:rsidR="005A2DD7" w:rsidRPr="00CC13F1">
        <w:rPr>
          <w:rFonts w:ascii="Book Antiqua" w:eastAsia="Times New Roman" w:hAnsi="Book Antiqua" w:cs="Times New Roman"/>
          <w:b/>
          <w:bCs/>
          <w:lang w:eastAsia="pl-PL"/>
        </w:rPr>
        <w:t xml:space="preserve">Załącznik nr </w:t>
      </w:r>
      <w:r w:rsidR="00712548" w:rsidRPr="00CC13F1">
        <w:rPr>
          <w:rFonts w:ascii="Book Antiqua" w:eastAsia="Times New Roman" w:hAnsi="Book Antiqua" w:cs="Times New Roman"/>
          <w:b/>
          <w:bCs/>
          <w:lang w:eastAsia="pl-PL"/>
        </w:rPr>
        <w:t>3</w:t>
      </w:r>
    </w:p>
    <w:p w14:paraId="358A14BB" w14:textId="77777777" w:rsidR="00BB38A8" w:rsidRPr="00CC13F1" w:rsidRDefault="00BB38A8" w:rsidP="00BB38A8">
      <w:pPr>
        <w:autoSpaceDE w:val="0"/>
        <w:autoSpaceDN w:val="0"/>
        <w:adjustRightInd w:val="0"/>
        <w:spacing w:after="0" w:line="288" w:lineRule="auto"/>
        <w:jc w:val="right"/>
        <w:rPr>
          <w:rFonts w:ascii="Book Antiqua" w:eastAsia="Times New Roman" w:hAnsi="Book Antiqua" w:cs="Times New Roman"/>
          <w:b/>
          <w:bCs/>
          <w:lang w:eastAsia="pl-PL"/>
        </w:rPr>
      </w:pPr>
      <w:r w:rsidRPr="00CC13F1">
        <w:rPr>
          <w:rFonts w:ascii="Book Antiqua" w:eastAsia="Times New Roman" w:hAnsi="Book Antiqua" w:cs="Times New Roman"/>
          <w:b/>
          <w:bCs/>
          <w:lang w:eastAsia="pl-PL"/>
        </w:rPr>
        <w:t>do zapytania ofertowego</w:t>
      </w:r>
    </w:p>
    <w:p w14:paraId="296B7073" w14:textId="77777777" w:rsidR="00CC13F1" w:rsidRPr="00EF08CF" w:rsidRDefault="00CC13F1" w:rsidP="00CC13F1">
      <w:pPr>
        <w:suppressAutoHyphens/>
        <w:spacing w:after="0" w:line="240" w:lineRule="auto"/>
        <w:jc w:val="center"/>
        <w:rPr>
          <w:rFonts w:ascii="Book Antiqua" w:eastAsia="NSimSun" w:hAnsi="Book Antiqua" w:cs="Times New Roman"/>
          <w:b/>
          <w:bCs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b/>
          <w:bCs/>
          <w:kern w:val="2"/>
          <w:lang w:eastAsia="zh-CN" w:bidi="hi-IN"/>
        </w:rPr>
        <w:t>Klauzula</w:t>
      </w:r>
      <w:r w:rsidRPr="00EF08CF">
        <w:rPr>
          <w:rFonts w:ascii="Book Antiqua" w:eastAsia="NSimSun" w:hAnsi="Book Antiqua" w:cs="Times New Roman"/>
          <w:b/>
          <w:bCs/>
          <w:kern w:val="2"/>
          <w:lang w:eastAsia="zh-CN" w:bidi="hi-IN"/>
        </w:rPr>
        <w:br/>
        <w:t>informacyjna dla uczestników postępowań w ramach prawa zamówień publicznych</w:t>
      </w:r>
    </w:p>
    <w:p w14:paraId="19C5C060" w14:textId="77777777" w:rsidR="00CC13F1" w:rsidRPr="00EF08CF" w:rsidRDefault="00CC13F1" w:rsidP="00CC13F1">
      <w:pPr>
        <w:suppressAutoHyphens/>
        <w:spacing w:after="0" w:line="240" w:lineRule="auto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Zgodnie z art. 13 RODO informujemy, że:</w:t>
      </w:r>
    </w:p>
    <w:p w14:paraId="5271D91F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1.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Administratorem Pani/Pana danych osobowych jest Wójt Gminy Krościenko Wyżne z siedzibą w Krościenku Wyżnym (38-422), ul. Południowa 9, adres e-mail: urzad@kroscienkowyzne.pl tel.</w:t>
      </w:r>
      <w:r>
        <w:rPr>
          <w:rFonts w:ascii="Book Antiqua" w:eastAsia="NSimSun" w:hAnsi="Book Antiqua" w:cs="Times New Roman"/>
          <w:kern w:val="2"/>
          <w:lang w:eastAsia="zh-CN" w:bidi="hi-IN"/>
        </w:rPr>
        <w:t> 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>13 43 151 90.</w:t>
      </w:r>
    </w:p>
    <w:p w14:paraId="74A36794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2.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Może Pan/Pani kontaktować się w sprawach związanych z przetwarzaniem danych oraz z</w:t>
      </w:r>
      <w:r>
        <w:rPr>
          <w:rFonts w:ascii="Book Antiqua" w:eastAsia="NSimSun" w:hAnsi="Book Antiqua" w:cs="Times New Roman"/>
          <w:kern w:val="2"/>
          <w:lang w:eastAsia="zh-CN" w:bidi="hi-IN"/>
        </w:rPr>
        <w:t> 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>wykonywaniem praw przysługujących na mocy RODO z Administratorem z wykorzystaniem powyższych danych teleadresowych lub z wyznaczonym u Administratora Inspektorem ochrony danych na adres e-mail: odo@kroscienkowyzne.pl lub telefonicznie 13 43 151 90.</w:t>
      </w:r>
    </w:p>
    <w:p w14:paraId="3BC9997E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3.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Pani/Pana dane niezbędne do udziału w postępowaniu będą przetwarzane w celu związanym z</w:t>
      </w:r>
      <w:r>
        <w:rPr>
          <w:rFonts w:ascii="Book Antiqua" w:eastAsia="NSimSun" w:hAnsi="Book Antiqua" w:cs="Times New Roman"/>
          <w:kern w:val="2"/>
          <w:lang w:eastAsia="zh-CN" w:bidi="hi-IN"/>
        </w:rPr>
        <w:t> 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>realizacją postępowania o udzielenie zamówienia publicznego na podstawie ustawy Prawo zamówień publicznych oraz działanie przez administratora w interesie publicznym [PZP], zgodnie z art. 6 ust. 1 lit. c, e oraz art. 10 RODO</w:t>
      </w:r>
      <w:r w:rsidRPr="00EF08CF">
        <w:rPr>
          <w:rFonts w:ascii="Book Antiqua" w:eastAsia="NSimSun" w:hAnsi="Book Antiqua" w:cs="Times New Roman"/>
          <w:kern w:val="2"/>
          <w:vertAlign w:val="superscript"/>
          <w:lang w:eastAsia="zh-CN" w:bidi="hi-IN"/>
        </w:rPr>
        <w:footnoteReference w:id="1"/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>. Dane będą przetwarzane również w celu wypełnienia obowiązków prawnych ciążących na administratorze, w szczególności wynikających z przepisów rozporządzenia Prezesa Rady Ministrów z dnia 18 stycznia 2011 r. w sprawie instrukcji kancelaryjnej, jednolitych rzeczowych wykazów akt oraz instrukcji w sprawie organizacji i zakresu działania archiwów zakładowych.</w:t>
      </w:r>
    </w:p>
    <w:p w14:paraId="40125303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4.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Pani/Pana dane osobowe mogą być przekazywane podmiotom uprawnionym do ich otrzymywania na podstawie przepisów prawa lub umowy, w tym: podwykonawcom, firmom zapewniającym niszczenie dokumentów i nośników danych, biurom obsługi prawnej, itp. (z pełną listą odbiorców danych można zapoznać się w siedzibie urzędu). Po zakończeniu postępowania dokumentacja postępowania wraz z danymi osobowymi może być udostępniana każdemu zainteresowanemu na podstawie ustawy z dnia 6 września 2001 r. o dostępie do informacji publicznej. Może to spowodować przekazanie danych osobowych poza Europejski Obszar Gospodarczy.</w:t>
      </w:r>
    </w:p>
    <w:p w14:paraId="1A076492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5.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Ze względu na jawność postępowania o udzielenie zamówienia publicznego, odbiorcami Pani/Pana danych osobowych mogą być wszystkie zainteresowane osoby lub podmioty. Ograniczenie dostępu do danych może wystąpić jedynie w szczególnych przypadkach, jeśli jest to uzasadnione ochroną prywatności, interesem publicznym lub informacja stanowi tajemnicę przedsiębiorstwa.</w:t>
      </w:r>
    </w:p>
    <w:p w14:paraId="28A9FDA5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6.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Podanie przez Panią/Pana danych osobowych jest wymagane przepisami PZP do wzięcia udziału w postępowaniu.</w:t>
      </w:r>
    </w:p>
    <w:p w14:paraId="1C747D28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7.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Posiada Pani/Pan prawo żądania dostępu do treści swoich danych i ich sprostowania, sprzeciwu na dalsze przetwarzanie, usunięcia, ograniczenia przetwarzania, prawo do przenoszenia danych.</w:t>
      </w:r>
    </w:p>
    <w:p w14:paraId="3BF235AF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8.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Administrator informuje, że przepisy PZP ograniczają prawo do skorzystania:</w:t>
      </w:r>
    </w:p>
    <w:p w14:paraId="56023F5B" w14:textId="77777777" w:rsidR="00CC13F1" w:rsidRPr="00EF08CF" w:rsidRDefault="00CC13F1" w:rsidP="00CC13F1">
      <w:pPr>
        <w:suppressAutoHyphens/>
        <w:spacing w:after="0" w:line="240" w:lineRule="auto"/>
        <w:ind w:left="426" w:hanging="142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-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ze sprostowania lub uzupełnienia danych (art. 16 RODO), jeżeli zrealizowanie tego prawa mogłoby skutkować zmianą wyniku postępowania o udzielenie zamówienia lub zmianą postanowień umowy w sprawie zamówienia publicznego w zakresie niezgodnym z PZP;</w:t>
      </w:r>
    </w:p>
    <w:p w14:paraId="2F457C86" w14:textId="77777777" w:rsidR="00CC13F1" w:rsidRPr="00EF08CF" w:rsidRDefault="00CC13F1" w:rsidP="00CC13F1">
      <w:pPr>
        <w:suppressAutoHyphens/>
        <w:spacing w:after="0" w:line="240" w:lineRule="auto"/>
        <w:ind w:left="426" w:hanging="142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-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z ograniczenia przetwarzania (art. 18 RODO), które nie może zostać zrealizowane do czasu zakończenia tego postępowania.</w:t>
      </w:r>
    </w:p>
    <w:p w14:paraId="17C6DAD4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9.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  <w:t>Posiada Pani/Pan prawo do wniesienia skargi do Prezesa UODO (www.uodo.gov.pl) w razie uznania, że przetwarzanie danych przez Administratora narusza przepisy prawa.</w:t>
      </w:r>
    </w:p>
    <w:p w14:paraId="42C5A8B1" w14:textId="77777777" w:rsidR="00CC13F1" w:rsidRPr="00EF08CF" w:rsidRDefault="00CC13F1" w:rsidP="00CC13F1">
      <w:pPr>
        <w:suppressAutoHyphens/>
        <w:spacing w:after="0" w:line="240" w:lineRule="auto"/>
        <w:ind w:left="284" w:hanging="284"/>
        <w:jc w:val="both"/>
        <w:rPr>
          <w:rFonts w:ascii="Book Antiqua" w:eastAsia="NSimSun" w:hAnsi="Book Antiqua" w:cs="Times New Roman"/>
          <w:kern w:val="2"/>
          <w:lang w:eastAsia="zh-CN" w:bidi="hi-IN"/>
        </w:rPr>
      </w:pPr>
      <w:r w:rsidRPr="00EF08CF">
        <w:rPr>
          <w:rFonts w:ascii="Book Antiqua" w:eastAsia="NSimSun" w:hAnsi="Book Antiqua" w:cs="Times New Roman"/>
          <w:kern w:val="2"/>
          <w:lang w:eastAsia="zh-CN" w:bidi="hi-IN"/>
        </w:rPr>
        <w:t>10.</w:t>
      </w:r>
      <w:r w:rsidRPr="00EF08CF">
        <w:rPr>
          <w:rFonts w:ascii="Book Antiqua" w:eastAsia="NSimSun" w:hAnsi="Book Antiqua" w:cs="Times New Roman"/>
          <w:kern w:val="2"/>
          <w:lang w:eastAsia="zh-CN" w:bidi="hi-IN"/>
        </w:rPr>
        <w:tab/>
      </w:r>
      <w:r w:rsidRPr="00EF08CF">
        <w:rPr>
          <w:rFonts w:ascii="Book Antiqua" w:eastAsia="Times New Roman" w:hAnsi="Book Antiqua" w:cs="Times New Roman"/>
        </w:rPr>
        <w:t>Pani/Pana dane osobowe będą przechowywane w czasie określonym przepisami prawa, zgodnie z przepisami archiwalnymi tj. Rozporządzeniem Prezesa Rady Ministrów z dnia 18 stycznia 2011</w:t>
      </w:r>
      <w:r>
        <w:rPr>
          <w:rFonts w:ascii="Book Antiqua" w:eastAsia="Times New Roman" w:hAnsi="Book Antiqua" w:cs="Times New Roman"/>
        </w:rPr>
        <w:t> </w:t>
      </w:r>
      <w:r w:rsidRPr="00EF08CF">
        <w:rPr>
          <w:rFonts w:ascii="Book Antiqua" w:eastAsia="Times New Roman" w:hAnsi="Book Antiqua" w:cs="Times New Roman"/>
        </w:rPr>
        <w:t>r. w sprawie instrukcji kancelaryjnej, jednolitych rzeczowych wykazów akt oraz instrukcji w sprawie organizacji i zakresu działania archiwów zakładowych, o ile przepisy szczegółowe nie określają innego terminu przechowywania zgodnie z kategorią archiwalną B5 tj. przez okres 5 lat od daty zakończenia postepowania – a następnie zostaną poddane brakowaniu.</w:t>
      </w:r>
    </w:p>
    <w:p w14:paraId="33E5788D" w14:textId="77777777" w:rsidR="00CC13F1" w:rsidRPr="00EF08CF" w:rsidRDefault="00CC13F1" w:rsidP="00CC13F1">
      <w:pPr>
        <w:pStyle w:val="Tekstprzypisudolnego"/>
        <w:jc w:val="center"/>
        <w:rPr>
          <w:sz w:val="22"/>
          <w:szCs w:val="22"/>
        </w:rPr>
      </w:pPr>
    </w:p>
    <w:p w14:paraId="774E0D48" w14:textId="77777777" w:rsidR="006A01F1" w:rsidRPr="003E3CE1" w:rsidRDefault="006A01F1" w:rsidP="00CC13F1">
      <w:pPr>
        <w:pStyle w:val="Tekstprzypisudolnego"/>
        <w:jc w:val="center"/>
        <w:rPr>
          <w:rFonts w:ascii="Book Antiqua" w:hAnsi="Book Antiqua" w:cs="Times New Roman"/>
          <w:sz w:val="24"/>
          <w:szCs w:val="24"/>
        </w:rPr>
      </w:pPr>
    </w:p>
    <w:sectPr w:rsidR="006A01F1" w:rsidRPr="003E3CE1" w:rsidSect="00CC13F1">
      <w:footerReference w:type="default" r:id="rId8"/>
      <w:pgSz w:w="11906" w:h="16838"/>
      <w:pgMar w:top="568" w:right="1133" w:bottom="28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67812" w14:textId="77777777" w:rsidR="00B33D43" w:rsidRDefault="00B33D43" w:rsidP="00B62535">
      <w:pPr>
        <w:spacing w:after="0" w:line="240" w:lineRule="auto"/>
      </w:pPr>
      <w:r>
        <w:separator/>
      </w:r>
    </w:p>
  </w:endnote>
  <w:endnote w:type="continuationSeparator" w:id="0">
    <w:p w14:paraId="49D5AF3A" w14:textId="77777777" w:rsidR="00B33D43" w:rsidRDefault="00B33D43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7047027"/>
      <w:docPartObj>
        <w:docPartGallery w:val="Page Numbers (Bottom of Page)"/>
        <w:docPartUnique/>
      </w:docPartObj>
    </w:sdtPr>
    <w:sdtContent>
      <w:p w14:paraId="560F1DDC" w14:textId="77777777" w:rsidR="00A05FDC" w:rsidRDefault="00A05FD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C0C">
          <w:rPr>
            <w:noProof/>
          </w:rPr>
          <w:t>2</w:t>
        </w:r>
        <w:r>
          <w:fldChar w:fldCharType="end"/>
        </w:r>
      </w:p>
    </w:sdtContent>
  </w:sdt>
  <w:p w14:paraId="1CF96182" w14:textId="77777777" w:rsidR="00A05FDC" w:rsidRDefault="00A05F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E180" w14:textId="77777777" w:rsidR="00B33D43" w:rsidRDefault="00B33D43" w:rsidP="00B62535">
      <w:pPr>
        <w:spacing w:after="0" w:line="240" w:lineRule="auto"/>
      </w:pPr>
      <w:r>
        <w:separator/>
      </w:r>
    </w:p>
  </w:footnote>
  <w:footnote w:type="continuationSeparator" w:id="0">
    <w:p w14:paraId="51EB4B60" w14:textId="77777777" w:rsidR="00B33D43" w:rsidRDefault="00B33D43" w:rsidP="00B62535">
      <w:pPr>
        <w:spacing w:after="0" w:line="240" w:lineRule="auto"/>
      </w:pPr>
      <w:r>
        <w:continuationSeparator/>
      </w:r>
    </w:p>
  </w:footnote>
  <w:footnote w:id="1">
    <w:p w14:paraId="054E826E" w14:textId="77777777" w:rsidR="00CC13F1" w:rsidRPr="00E6041B" w:rsidRDefault="00CC13F1" w:rsidP="00CC13F1">
      <w:pPr>
        <w:pStyle w:val="Tekstpodstawowy"/>
        <w:jc w:val="both"/>
        <w:rPr>
          <w:sz w:val="18"/>
          <w:szCs w:val="18"/>
        </w:rPr>
      </w:pPr>
      <w:r w:rsidRPr="00E6041B">
        <w:rPr>
          <w:rStyle w:val="Znakiprzypiswdolnych"/>
          <w:rFonts w:ascii="Times New Roman" w:hAnsi="Times New Roman" w:cs="Times New Roman"/>
          <w:sz w:val="18"/>
          <w:szCs w:val="18"/>
        </w:rPr>
        <w:footnoteRef/>
      </w:r>
      <w:r w:rsidRPr="00E6041B">
        <w:rPr>
          <w:rStyle w:val="Wyrnienie"/>
          <w:rFonts w:ascii="Times New Roman" w:hAnsi="Times New Roman" w:cs="Times New Roman"/>
          <w:i w:val="0"/>
          <w:sz w:val="18"/>
          <w:szCs w:val="18"/>
        </w:rPr>
        <w:t xml:space="preserve"> Wskazano art. 10 RODO, ponieważ od niektórych osób jest wymagane oświadczenie o niekaralności, interes publiczny odnosi się do ewentualnego dochodzenia roszczeń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75774">
    <w:abstractNumId w:val="0"/>
  </w:num>
  <w:num w:numId="2" w16cid:durableId="1029263617">
    <w:abstractNumId w:val="9"/>
  </w:num>
  <w:num w:numId="3" w16cid:durableId="693968504">
    <w:abstractNumId w:val="13"/>
  </w:num>
  <w:num w:numId="4" w16cid:durableId="1797064547">
    <w:abstractNumId w:val="12"/>
  </w:num>
  <w:num w:numId="5" w16cid:durableId="819275191">
    <w:abstractNumId w:val="3"/>
  </w:num>
  <w:num w:numId="6" w16cid:durableId="553204232">
    <w:abstractNumId w:val="14"/>
  </w:num>
  <w:num w:numId="7" w16cid:durableId="1964460880">
    <w:abstractNumId w:val="1"/>
  </w:num>
  <w:num w:numId="8" w16cid:durableId="657076269">
    <w:abstractNumId w:val="10"/>
  </w:num>
  <w:num w:numId="9" w16cid:durableId="993874212">
    <w:abstractNumId w:val="7"/>
  </w:num>
  <w:num w:numId="10" w16cid:durableId="719213436">
    <w:abstractNumId w:val="11"/>
  </w:num>
  <w:num w:numId="11" w16cid:durableId="485896448">
    <w:abstractNumId w:val="8"/>
  </w:num>
  <w:num w:numId="12" w16cid:durableId="988242062">
    <w:abstractNumId w:val="4"/>
  </w:num>
  <w:num w:numId="13" w16cid:durableId="1213230270">
    <w:abstractNumId w:val="5"/>
  </w:num>
  <w:num w:numId="14" w16cid:durableId="215750847">
    <w:abstractNumId w:val="2"/>
  </w:num>
  <w:num w:numId="15" w16cid:durableId="4610027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F5"/>
    <w:rsid w:val="00032E3F"/>
    <w:rsid w:val="00032E73"/>
    <w:rsid w:val="0004383D"/>
    <w:rsid w:val="00044B2E"/>
    <w:rsid w:val="00046040"/>
    <w:rsid w:val="00050E2F"/>
    <w:rsid w:val="0005260B"/>
    <w:rsid w:val="000526A1"/>
    <w:rsid w:val="0005456B"/>
    <w:rsid w:val="000559C7"/>
    <w:rsid w:val="0006561C"/>
    <w:rsid w:val="000752A2"/>
    <w:rsid w:val="00091F2D"/>
    <w:rsid w:val="00094378"/>
    <w:rsid w:val="000A5FF4"/>
    <w:rsid w:val="000B73B2"/>
    <w:rsid w:val="000C3C4F"/>
    <w:rsid w:val="0010112E"/>
    <w:rsid w:val="001144F7"/>
    <w:rsid w:val="0013152C"/>
    <w:rsid w:val="00143E43"/>
    <w:rsid w:val="00146820"/>
    <w:rsid w:val="001507FA"/>
    <w:rsid w:val="00162709"/>
    <w:rsid w:val="00166B7C"/>
    <w:rsid w:val="001758C4"/>
    <w:rsid w:val="001762BC"/>
    <w:rsid w:val="00182C0C"/>
    <w:rsid w:val="0019226D"/>
    <w:rsid w:val="001A6A1B"/>
    <w:rsid w:val="001C09E0"/>
    <w:rsid w:val="001C63B3"/>
    <w:rsid w:val="001E76BB"/>
    <w:rsid w:val="001F65A0"/>
    <w:rsid w:val="002008BC"/>
    <w:rsid w:val="002150EF"/>
    <w:rsid w:val="00215BF2"/>
    <w:rsid w:val="00253088"/>
    <w:rsid w:val="002560D0"/>
    <w:rsid w:val="002774E5"/>
    <w:rsid w:val="00292CFB"/>
    <w:rsid w:val="002D73C4"/>
    <w:rsid w:val="002E51C7"/>
    <w:rsid w:val="002F5F28"/>
    <w:rsid w:val="00300D3C"/>
    <w:rsid w:val="00317F3C"/>
    <w:rsid w:val="00327F12"/>
    <w:rsid w:val="00344CB5"/>
    <w:rsid w:val="00357167"/>
    <w:rsid w:val="00357E02"/>
    <w:rsid w:val="00363ED6"/>
    <w:rsid w:val="00365982"/>
    <w:rsid w:val="00373AD8"/>
    <w:rsid w:val="0037510D"/>
    <w:rsid w:val="003A3206"/>
    <w:rsid w:val="003A57CC"/>
    <w:rsid w:val="003C2239"/>
    <w:rsid w:val="003D070D"/>
    <w:rsid w:val="003D6CE3"/>
    <w:rsid w:val="003E1EFC"/>
    <w:rsid w:val="003E3CE1"/>
    <w:rsid w:val="003E7957"/>
    <w:rsid w:val="003F400A"/>
    <w:rsid w:val="004322C7"/>
    <w:rsid w:val="00442269"/>
    <w:rsid w:val="00480EBD"/>
    <w:rsid w:val="004902AF"/>
    <w:rsid w:val="004911C8"/>
    <w:rsid w:val="00492D1D"/>
    <w:rsid w:val="00493CD7"/>
    <w:rsid w:val="004A4098"/>
    <w:rsid w:val="004A7243"/>
    <w:rsid w:val="004C0866"/>
    <w:rsid w:val="004C344B"/>
    <w:rsid w:val="004C4865"/>
    <w:rsid w:val="004C4B99"/>
    <w:rsid w:val="004D3D97"/>
    <w:rsid w:val="004D50AB"/>
    <w:rsid w:val="004E3D50"/>
    <w:rsid w:val="005019D1"/>
    <w:rsid w:val="0050304C"/>
    <w:rsid w:val="005078F1"/>
    <w:rsid w:val="00510646"/>
    <w:rsid w:val="00517AC9"/>
    <w:rsid w:val="00523BF0"/>
    <w:rsid w:val="00523E24"/>
    <w:rsid w:val="00556066"/>
    <w:rsid w:val="00571487"/>
    <w:rsid w:val="00585725"/>
    <w:rsid w:val="00593BFB"/>
    <w:rsid w:val="005A2DD7"/>
    <w:rsid w:val="005A78DB"/>
    <w:rsid w:val="005C75CD"/>
    <w:rsid w:val="005E617F"/>
    <w:rsid w:val="005E6C8C"/>
    <w:rsid w:val="00603EA9"/>
    <w:rsid w:val="00610980"/>
    <w:rsid w:val="006171FF"/>
    <w:rsid w:val="00653E1E"/>
    <w:rsid w:val="006665CC"/>
    <w:rsid w:val="00696828"/>
    <w:rsid w:val="006A01F1"/>
    <w:rsid w:val="006B0A2D"/>
    <w:rsid w:val="006B3FA8"/>
    <w:rsid w:val="006D5187"/>
    <w:rsid w:val="006D788C"/>
    <w:rsid w:val="006E71CB"/>
    <w:rsid w:val="006F00D9"/>
    <w:rsid w:val="006F19D4"/>
    <w:rsid w:val="00700901"/>
    <w:rsid w:val="00700A9D"/>
    <w:rsid w:val="00712548"/>
    <w:rsid w:val="00735375"/>
    <w:rsid w:val="00760475"/>
    <w:rsid w:val="007643D1"/>
    <w:rsid w:val="00786E93"/>
    <w:rsid w:val="00793A57"/>
    <w:rsid w:val="007D737D"/>
    <w:rsid w:val="007E508C"/>
    <w:rsid w:val="007F1EB4"/>
    <w:rsid w:val="008130E3"/>
    <w:rsid w:val="008374C9"/>
    <w:rsid w:val="00843BC7"/>
    <w:rsid w:val="0084472F"/>
    <w:rsid w:val="00851E36"/>
    <w:rsid w:val="00852AC2"/>
    <w:rsid w:val="008856D3"/>
    <w:rsid w:val="0089123D"/>
    <w:rsid w:val="0089514F"/>
    <w:rsid w:val="008966B9"/>
    <w:rsid w:val="008A267B"/>
    <w:rsid w:val="008C4C69"/>
    <w:rsid w:val="0091420F"/>
    <w:rsid w:val="00916C30"/>
    <w:rsid w:val="009230C7"/>
    <w:rsid w:val="00926B08"/>
    <w:rsid w:val="00930C9D"/>
    <w:rsid w:val="00960FEB"/>
    <w:rsid w:val="0096479D"/>
    <w:rsid w:val="0097238B"/>
    <w:rsid w:val="00977A4C"/>
    <w:rsid w:val="00981377"/>
    <w:rsid w:val="00985A1E"/>
    <w:rsid w:val="00986819"/>
    <w:rsid w:val="009E0925"/>
    <w:rsid w:val="009E1A20"/>
    <w:rsid w:val="009E3932"/>
    <w:rsid w:val="009E505D"/>
    <w:rsid w:val="009F43F8"/>
    <w:rsid w:val="009F4437"/>
    <w:rsid w:val="009F7851"/>
    <w:rsid w:val="00A04CF5"/>
    <w:rsid w:val="00A05FDC"/>
    <w:rsid w:val="00A17914"/>
    <w:rsid w:val="00A37C17"/>
    <w:rsid w:val="00A442A9"/>
    <w:rsid w:val="00A4668A"/>
    <w:rsid w:val="00A5111C"/>
    <w:rsid w:val="00A5572C"/>
    <w:rsid w:val="00A55876"/>
    <w:rsid w:val="00A80B49"/>
    <w:rsid w:val="00A8304B"/>
    <w:rsid w:val="00A87BBC"/>
    <w:rsid w:val="00AA3FD6"/>
    <w:rsid w:val="00AA41F8"/>
    <w:rsid w:val="00AB46EB"/>
    <w:rsid w:val="00AD2FB7"/>
    <w:rsid w:val="00AE6242"/>
    <w:rsid w:val="00B05B79"/>
    <w:rsid w:val="00B113D7"/>
    <w:rsid w:val="00B15F42"/>
    <w:rsid w:val="00B16D03"/>
    <w:rsid w:val="00B33D43"/>
    <w:rsid w:val="00B445F9"/>
    <w:rsid w:val="00B60EFF"/>
    <w:rsid w:val="00B62535"/>
    <w:rsid w:val="00B82D47"/>
    <w:rsid w:val="00BA2EF5"/>
    <w:rsid w:val="00BB38A8"/>
    <w:rsid w:val="00BB7A81"/>
    <w:rsid w:val="00BE2B2F"/>
    <w:rsid w:val="00BF6DD3"/>
    <w:rsid w:val="00C00FB2"/>
    <w:rsid w:val="00C055B9"/>
    <w:rsid w:val="00C134CE"/>
    <w:rsid w:val="00C232BE"/>
    <w:rsid w:val="00C23E6D"/>
    <w:rsid w:val="00C255BA"/>
    <w:rsid w:val="00C34CCA"/>
    <w:rsid w:val="00C40B5A"/>
    <w:rsid w:val="00C43A90"/>
    <w:rsid w:val="00C54117"/>
    <w:rsid w:val="00C5762D"/>
    <w:rsid w:val="00C8514F"/>
    <w:rsid w:val="00C85F10"/>
    <w:rsid w:val="00C9514B"/>
    <w:rsid w:val="00CB6458"/>
    <w:rsid w:val="00CB6BB7"/>
    <w:rsid w:val="00CC13F1"/>
    <w:rsid w:val="00CC6293"/>
    <w:rsid w:val="00CD37E2"/>
    <w:rsid w:val="00CD3DF6"/>
    <w:rsid w:val="00CF3DD2"/>
    <w:rsid w:val="00D00D07"/>
    <w:rsid w:val="00D30DAD"/>
    <w:rsid w:val="00D34F07"/>
    <w:rsid w:val="00D4754E"/>
    <w:rsid w:val="00D64BD8"/>
    <w:rsid w:val="00D714D7"/>
    <w:rsid w:val="00D74B07"/>
    <w:rsid w:val="00D926A5"/>
    <w:rsid w:val="00DA1D81"/>
    <w:rsid w:val="00DA5106"/>
    <w:rsid w:val="00DB6379"/>
    <w:rsid w:val="00E01525"/>
    <w:rsid w:val="00E20992"/>
    <w:rsid w:val="00E46731"/>
    <w:rsid w:val="00E5282F"/>
    <w:rsid w:val="00E85AE2"/>
    <w:rsid w:val="00E9531E"/>
    <w:rsid w:val="00E96729"/>
    <w:rsid w:val="00E96799"/>
    <w:rsid w:val="00EA2BB7"/>
    <w:rsid w:val="00EA5014"/>
    <w:rsid w:val="00EB2172"/>
    <w:rsid w:val="00EB3104"/>
    <w:rsid w:val="00EC1FE8"/>
    <w:rsid w:val="00EC30A8"/>
    <w:rsid w:val="00EC5935"/>
    <w:rsid w:val="00ED6DC6"/>
    <w:rsid w:val="00EE1C67"/>
    <w:rsid w:val="00EF4381"/>
    <w:rsid w:val="00EF5678"/>
    <w:rsid w:val="00F11379"/>
    <w:rsid w:val="00F2558A"/>
    <w:rsid w:val="00F47DE7"/>
    <w:rsid w:val="00F517C8"/>
    <w:rsid w:val="00F51A99"/>
    <w:rsid w:val="00F549BC"/>
    <w:rsid w:val="00F5775A"/>
    <w:rsid w:val="00F57E3E"/>
    <w:rsid w:val="00F65A76"/>
    <w:rsid w:val="00F728FF"/>
    <w:rsid w:val="00F7699E"/>
    <w:rsid w:val="00F86BA4"/>
    <w:rsid w:val="00FA1AD2"/>
    <w:rsid w:val="00FA33E3"/>
    <w:rsid w:val="00FB00FE"/>
    <w:rsid w:val="00FB19E2"/>
    <w:rsid w:val="00FB62EC"/>
    <w:rsid w:val="00FC5036"/>
    <w:rsid w:val="00FD3FF8"/>
    <w:rsid w:val="00FD6766"/>
    <w:rsid w:val="00F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79441"/>
  <w15:chartTrackingRefBased/>
  <w15:docId w15:val="{7C0FF753-FEE2-4A19-8B90-E5F2DA5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13F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13F1"/>
  </w:style>
  <w:style w:type="character" w:customStyle="1" w:styleId="Wyrnienie">
    <w:name w:val="Wyróżnienie"/>
    <w:qFormat/>
    <w:rsid w:val="00CC13F1"/>
    <w:rPr>
      <w:i/>
    </w:rPr>
  </w:style>
  <w:style w:type="character" w:customStyle="1" w:styleId="Znakiprzypiswdolnych">
    <w:name w:val="Znaki przypisów dolnych"/>
    <w:qFormat/>
    <w:rsid w:val="00CC1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A78FF-1FF0-4145-93BF-DE94A8C74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mariusz.lorens@ugkw.local</cp:lastModifiedBy>
  <cp:revision>55</cp:revision>
  <cp:lastPrinted>2025-03-03T09:26:00Z</cp:lastPrinted>
  <dcterms:created xsi:type="dcterms:W3CDTF">2018-05-28T08:47:00Z</dcterms:created>
  <dcterms:modified xsi:type="dcterms:W3CDTF">2026-10-07T09:23:00Z</dcterms:modified>
</cp:coreProperties>
</file>