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2E5" w:rsidRPr="004112E5" w:rsidRDefault="004112E5" w:rsidP="004112E5">
      <w:pPr>
        <w:widowControl w:val="0"/>
        <w:autoSpaceDE w:val="0"/>
        <w:autoSpaceDN w:val="0"/>
        <w:adjustRightInd w:val="0"/>
        <w:spacing w:after="0" w:line="240" w:lineRule="atLeast"/>
        <w:ind w:left="2832" w:firstLine="708"/>
        <w:jc w:val="both"/>
        <w:rPr>
          <w:rFonts w:ascii="Book Antiqua" w:eastAsia="Times New Roman" w:hAnsi="Book Antiqua" w:cs="Times New Roman"/>
          <w:b/>
          <w:color w:val="000000"/>
          <w:sz w:val="28"/>
          <w:lang w:eastAsia="pl-PL"/>
        </w:rPr>
      </w:pPr>
      <w:r w:rsidRPr="004112E5">
        <w:rPr>
          <w:rFonts w:ascii="Book Antiqua" w:eastAsia="Times New Roman" w:hAnsi="Book Antiqua" w:cs="Times New Roman"/>
          <w:b/>
          <w:color w:val="000000"/>
          <w:sz w:val="28"/>
          <w:lang w:eastAsia="pl-PL"/>
        </w:rPr>
        <w:t>Klauzula informacyjna</w:t>
      </w:r>
    </w:p>
    <w:p w:rsidR="004112E5" w:rsidRPr="004112E5" w:rsidRDefault="004112E5" w:rsidP="004112E5">
      <w:pPr>
        <w:widowControl w:val="0"/>
        <w:autoSpaceDE w:val="0"/>
        <w:autoSpaceDN w:val="0"/>
        <w:adjustRightInd w:val="0"/>
        <w:spacing w:after="0" w:line="240" w:lineRule="atLeast"/>
        <w:ind w:left="2832" w:firstLine="708"/>
        <w:jc w:val="both"/>
        <w:rPr>
          <w:rFonts w:ascii="Book Antiqua" w:eastAsia="Times New Roman" w:hAnsi="Book Antiqua" w:cs="Times New Roman"/>
          <w:i/>
          <w:color w:val="000000"/>
          <w:sz w:val="24"/>
          <w:lang w:eastAsia="pl-PL"/>
        </w:rPr>
      </w:pPr>
    </w:p>
    <w:p w:rsidR="004112E5" w:rsidRPr="004112E5" w:rsidRDefault="004112E5" w:rsidP="004112E5">
      <w:pPr>
        <w:spacing w:after="0" w:line="360" w:lineRule="auto"/>
        <w:jc w:val="both"/>
        <w:rPr>
          <w:rFonts w:ascii="Book Antiqua" w:eastAsia="Times New Roman" w:hAnsi="Book Antiqua" w:cs="Times New Roman"/>
          <w:iCs/>
          <w:sz w:val="24"/>
          <w:szCs w:val="24"/>
          <w:lang w:eastAsia="pl-PL"/>
        </w:rPr>
      </w:pPr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Zgodnie z art. 13 ust. 1 i 2 rozporządzenia </w:t>
      </w:r>
      <w:r w:rsidRPr="004112E5">
        <w:rPr>
          <w:rFonts w:ascii="Book Antiqua" w:eastAsia="Times New Roman" w:hAnsi="Book Antiqua" w:cs="Times New Roman"/>
          <w:iCs/>
          <w:sz w:val="24"/>
          <w:szCs w:val="24"/>
          <w:lang w:eastAsia="pl-PL"/>
        </w:rPr>
        <w:t xml:space="preserve">Parlamentu Europejskiego i Rady (UE) 2016/679 z dnia 27 kwietnia 2016 r. w sprawie ochrony osób fizycznych w związku z przetwarzaniem danych osobowych i w sprawie swobodnego przepływu takich danych oraz uchylenia dyrektywy 95/46/WE (ogólne rozporządzenie o ochronie danych, dalej: </w:t>
      </w:r>
      <w:proofErr w:type="spellStart"/>
      <w:r w:rsidRPr="004112E5">
        <w:rPr>
          <w:rFonts w:ascii="Book Antiqua" w:eastAsia="Times New Roman" w:hAnsi="Book Antiqua" w:cs="Times New Roman"/>
          <w:iCs/>
          <w:sz w:val="24"/>
          <w:szCs w:val="24"/>
          <w:lang w:eastAsia="pl-PL"/>
        </w:rPr>
        <w:t>RODO</w:t>
      </w:r>
      <w:proofErr w:type="spellEnd"/>
      <w:r w:rsidRPr="004112E5">
        <w:rPr>
          <w:rFonts w:ascii="Book Antiqua" w:eastAsia="Times New Roman" w:hAnsi="Book Antiqua" w:cs="Times New Roman"/>
          <w:iCs/>
          <w:sz w:val="24"/>
          <w:szCs w:val="24"/>
          <w:lang w:eastAsia="pl-PL"/>
        </w:rPr>
        <w:t>) (Dz. Urz. UE L119/1) informujemy, że: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color w:val="000000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>Administratorem Pani/Pana danych osobowych jest Wójt Gminy Krościenko Wyżne z siedzibą w Krościenku Wyżnym przy ul. Południowej 9, 38</w:t>
      </w:r>
      <w:r w:rsidRPr="004112E5">
        <w:rPr>
          <w:rFonts w:ascii="Book Antiqua" w:eastAsia="Calibri" w:hAnsi="Book Antiqua" w:cs="Times New Roman"/>
          <w:sz w:val="24"/>
          <w:szCs w:val="24"/>
        </w:rPr>
        <w:noBreakHyphen/>
        <w:t xml:space="preserve">422 Krościenko Wyżne, 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color w:val="000000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>Został wyznaczony inspektor ochrony danych osobowych, z którym można się kontaktować telefonicznie pod nr telefonu 13 43 151 90 lub za pomocą poczty elektronicznej – adres e-mail: odo@kroscienkowyzne.pl.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Pani/Pana dane osobowe będą przetwarzane w celu </w:t>
      </w:r>
      <w:r w:rsidR="00B740D1" w:rsidRPr="00B740D1">
        <w:rPr>
          <w:rFonts w:ascii="Book Antiqua" w:eastAsia="Times New Roman" w:hAnsi="Book Antiqua" w:cs="Times New Roman"/>
          <w:sz w:val="24"/>
          <w:szCs w:val="24"/>
          <w:lang w:eastAsia="pl-PL"/>
        </w:rPr>
        <w:t>przeprowadzenia przetargu na sprzedaż drzew na pniu</w:t>
      </w:r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</w:t>
      </w:r>
      <w:r w:rsidR="00B740D1" w:rsidRPr="00B740D1">
        <w:rPr>
          <w:rFonts w:ascii="Book Antiqua" w:eastAsia="Times New Roman" w:hAnsi="Book Antiqua" w:cs="Times New Roman"/>
          <w:sz w:val="24"/>
          <w:szCs w:val="24"/>
          <w:lang w:eastAsia="pl-PL"/>
        </w:rPr>
        <w:t>na podstawie art. 30 ust. 1, art. 33 ust. 1 i 3 ustawy z dnia 8</w:t>
      </w:r>
      <w:r w:rsidR="00B740D1">
        <w:rPr>
          <w:rFonts w:ascii="Book Antiqua" w:eastAsia="Times New Roman" w:hAnsi="Book Antiqua" w:cs="Times New Roman"/>
          <w:sz w:val="24"/>
          <w:szCs w:val="24"/>
          <w:lang w:eastAsia="pl-PL"/>
        </w:rPr>
        <w:t> </w:t>
      </w:r>
      <w:r w:rsidR="00B740D1" w:rsidRPr="00B740D1">
        <w:rPr>
          <w:rFonts w:ascii="Book Antiqua" w:eastAsia="Times New Roman" w:hAnsi="Book Antiqua" w:cs="Times New Roman"/>
          <w:sz w:val="24"/>
          <w:szCs w:val="24"/>
          <w:lang w:eastAsia="pl-PL"/>
        </w:rPr>
        <w:t>marca 1990 r. o samorządzie gminnym</w:t>
      </w:r>
      <w:r w:rsidR="00B740D1" w:rsidRPr="00B740D1">
        <w:rPr>
          <w:rFonts w:ascii="Book Antiqua" w:eastAsia="Times New Roman" w:hAnsi="Book Antiqua" w:cs="Times New Roman"/>
          <w:color w:val="FF0000"/>
          <w:sz w:val="24"/>
          <w:szCs w:val="24"/>
          <w:lang w:eastAsia="pl-PL"/>
        </w:rPr>
        <w:t xml:space="preserve"> </w:t>
      </w:r>
      <w:r w:rsidR="00B740D1" w:rsidRPr="00B740D1">
        <w:rPr>
          <w:rFonts w:ascii="Book Antiqua" w:eastAsia="Times New Roman" w:hAnsi="Book Antiqua" w:cs="Times New Roman"/>
          <w:sz w:val="24"/>
          <w:szCs w:val="26"/>
          <w:lang w:eastAsia="pl-PL"/>
        </w:rPr>
        <w:t>(</w:t>
      </w:r>
      <w:r w:rsidR="00B740D1" w:rsidRPr="00B740D1">
        <w:rPr>
          <w:rFonts w:ascii="Book Antiqua" w:eastAsia="Times New Roman" w:hAnsi="Book Antiqua" w:cs="Times New Roman"/>
          <w:sz w:val="24"/>
          <w:szCs w:val="24"/>
          <w:lang w:eastAsia="pl-PL"/>
        </w:rPr>
        <w:t>Dz. U. z </w:t>
      </w:r>
      <w:r w:rsidR="00B740D1" w:rsidRPr="00B740D1">
        <w:rPr>
          <w:rFonts w:ascii="Book Antiqua" w:eastAsia="Times New Roman" w:hAnsi="Book Antiqua" w:cs="Times New Roman"/>
          <w:bCs/>
          <w:sz w:val="24"/>
          <w:szCs w:val="24"/>
          <w:lang w:eastAsia="pl-PL"/>
        </w:rPr>
        <w:t>2019 r. poz. 506</w:t>
      </w:r>
      <w:r w:rsidR="00B740D1" w:rsidRPr="00B740D1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z późn. zm.</w:t>
      </w:r>
      <w:r w:rsidR="00B740D1" w:rsidRPr="00B740D1">
        <w:rPr>
          <w:rFonts w:ascii="Book Antiqua" w:eastAsia="Times New Roman" w:hAnsi="Book Antiqua" w:cs="Times New Roman"/>
          <w:sz w:val="24"/>
          <w:szCs w:val="26"/>
          <w:lang w:eastAsia="pl-PL"/>
        </w:rPr>
        <w:t>)</w:t>
      </w:r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>, tj.</w:t>
      </w:r>
      <w:bookmarkStart w:id="0" w:name="_GoBack"/>
      <w:bookmarkEnd w:id="0"/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w</w:t>
      </w:r>
      <w:r w:rsidR="00B740D1">
        <w:rPr>
          <w:rFonts w:ascii="Book Antiqua" w:eastAsia="Times New Roman" w:hAnsi="Book Antiqua" w:cs="Times New Roman"/>
          <w:sz w:val="24"/>
          <w:szCs w:val="24"/>
          <w:lang w:eastAsia="pl-PL"/>
        </w:rPr>
        <w:t> </w:t>
      </w:r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oparciu o art. 6 ust. 1 lit. c </w:t>
      </w:r>
      <w:proofErr w:type="spellStart"/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>RODO</w:t>
      </w:r>
      <w:proofErr w:type="spellEnd"/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. Na podstawie art. 14 § 2 ustawy z dnia 14 czerwca 1960 r. Kodeks postępowania administracyjnego (Dz. U. z 2018 r., poz. </w:t>
      </w:r>
      <w:r w:rsidRPr="004112E5">
        <w:rPr>
          <w:rFonts w:ascii="Book Antiqua" w:eastAsia="Times New Roman" w:hAnsi="Book Antiqua" w:cs="Times New Roman"/>
          <w:bCs/>
          <w:sz w:val="24"/>
          <w:szCs w:val="24"/>
          <w:lang w:eastAsia="pl-PL"/>
        </w:rPr>
        <w:t>2096 z późn. zm.</w:t>
      </w:r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>) przetwarzamy również Pani/Pana numer telefonu.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>Odbiorcami Pani/Pana danych osobowych będą uprawnione podmioty, podmioty przetwarzające dane osobowe w imieniu Administratora zgodnie z obowiązującymi przepisami oraz organy administracji państwowej.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sz w:val="24"/>
          <w:szCs w:val="24"/>
        </w:rPr>
      </w:pPr>
      <w:r w:rsidRPr="004112E5">
        <w:rPr>
          <w:rFonts w:ascii="Book Antiqua" w:eastAsia="Calibri" w:hAnsi="Book Antiqua" w:cs="Times New Roman"/>
          <w:iCs/>
          <w:sz w:val="24"/>
          <w:szCs w:val="24"/>
        </w:rPr>
        <w:t xml:space="preserve">Pani/Pana dane osobowe nie będą przekazywane do państwa trzeciego. 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>Pani/Pana dane osobowe będą przechowywane przez okres, przez czas niezbędny do rozpatrzenia wniosku, a następnie zostaną przekazane do archiwum zakładowego, i </w:t>
      </w:r>
      <w:r w:rsidR="0042023B" w:rsidRPr="00B740D1">
        <w:rPr>
          <w:rFonts w:ascii="Book Antiqua" w:eastAsia="Calibri" w:hAnsi="Book Antiqua" w:cs="Times New Roman"/>
          <w:sz w:val="24"/>
          <w:szCs w:val="24"/>
        </w:rPr>
        <w:t>tam przechowywane przez okres 5</w:t>
      </w:r>
      <w:r w:rsidRPr="004112E5">
        <w:rPr>
          <w:rFonts w:ascii="Book Antiqua" w:eastAsia="Calibri" w:hAnsi="Book Antiqua" w:cs="Times New Roman"/>
          <w:sz w:val="24"/>
          <w:szCs w:val="24"/>
        </w:rPr>
        <w:t xml:space="preserve"> lat zgodnie z Jednolitym Wykazem Rzeczowym Akt.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 xml:space="preserve"> Przysługuje Pani/Panu prawo żądania od Administratora dostępu do danych osobowych Pana/Pani dotyczących, ich sprostowania, usunięcia, ograniczenia przetwarzania oraz przenoszenia danych oraz prawo do wniesienia sprzeciwu.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 xml:space="preserve">Przysługuje Pani/Panu również prawo wniesienia skargi do organu nadzorczego zajmującego się ochroną danych osobowych  tj. do Prezesa Urzędu Ochrony Danych Osobowych.  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 xml:space="preserve">Przetwarzanie Pani/Pana danych nie będzie podlegało zautomatyzowanemu podejmowaniu decyzji, w tym profilowaniu, o którym mowa w art. 22 ust. 1 i 4 </w:t>
      </w:r>
      <w:proofErr w:type="spellStart"/>
      <w:r w:rsidRPr="004112E5">
        <w:rPr>
          <w:rFonts w:ascii="Book Antiqua" w:eastAsia="Calibri" w:hAnsi="Book Antiqua" w:cs="Times New Roman"/>
          <w:sz w:val="24"/>
          <w:szCs w:val="24"/>
        </w:rPr>
        <w:t>RODO</w:t>
      </w:r>
      <w:proofErr w:type="spellEnd"/>
      <w:r w:rsidRPr="004112E5">
        <w:rPr>
          <w:rFonts w:ascii="Book Antiqua" w:eastAsia="Calibri" w:hAnsi="Book Antiqua" w:cs="Times New Roman"/>
          <w:sz w:val="24"/>
          <w:szCs w:val="24"/>
        </w:rPr>
        <w:t>.</w:t>
      </w:r>
    </w:p>
    <w:p w:rsidR="00C61EF7" w:rsidRPr="00B740D1" w:rsidRDefault="00B740D1">
      <w:pPr>
        <w:rPr>
          <w:rFonts w:ascii="Book Antiqua" w:hAnsi="Book Antiqua"/>
        </w:rPr>
      </w:pPr>
    </w:p>
    <w:sectPr w:rsidR="00C61EF7" w:rsidRPr="00B740D1" w:rsidSect="004112E5">
      <w:pgSz w:w="11909" w:h="16834"/>
      <w:pgMar w:top="709" w:right="1136" w:bottom="851" w:left="113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ahoma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06675"/>
    <w:multiLevelType w:val="hybridMultilevel"/>
    <w:tmpl w:val="C3F65D82"/>
    <w:lvl w:ilvl="0" w:tplc="D01E9D5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E5"/>
    <w:rsid w:val="004112E5"/>
    <w:rsid w:val="0042023B"/>
    <w:rsid w:val="00B1119D"/>
    <w:rsid w:val="00B740D1"/>
    <w:rsid w:val="00F7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4A0E0-95A7-46F5-9F2D-B351D741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Lorens</dc:creator>
  <cp:keywords/>
  <dc:description/>
  <cp:lastModifiedBy>Mariusz Lorens</cp:lastModifiedBy>
  <cp:revision>3</cp:revision>
  <dcterms:created xsi:type="dcterms:W3CDTF">2019-09-18T06:56:00Z</dcterms:created>
  <dcterms:modified xsi:type="dcterms:W3CDTF">2019-09-18T07:39:00Z</dcterms:modified>
</cp:coreProperties>
</file>